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6542" w14:textId="77777777" w:rsidR="00706797" w:rsidRPr="00706797" w:rsidRDefault="00706797" w:rsidP="00706797">
      <w:pPr>
        <w:jc w:val="center"/>
        <w:rPr>
          <w:rFonts w:ascii="Arial" w:hAnsi="Arial" w:cs="Arial"/>
          <w:b/>
          <w:bCs/>
        </w:rPr>
      </w:pPr>
      <w:r w:rsidRPr="00706797">
        <w:rPr>
          <w:rFonts w:ascii="Arial" w:hAnsi="Arial" w:cs="Arial"/>
          <w:b/>
          <w:bCs/>
        </w:rPr>
        <w:t>ENTREGA ANA PATY PERALTA PLAN MUNICIPAL DE DESARROLLO (PMD) 2024-2027 DE BJ A LA GOBERNADORA MARA LEZAMA</w:t>
      </w:r>
    </w:p>
    <w:p w14:paraId="088494E2" w14:textId="77777777" w:rsidR="00706797" w:rsidRPr="00706797" w:rsidRDefault="00706797" w:rsidP="00706797">
      <w:pPr>
        <w:jc w:val="both"/>
        <w:rPr>
          <w:rFonts w:ascii="Arial" w:hAnsi="Arial" w:cs="Arial"/>
        </w:rPr>
      </w:pPr>
    </w:p>
    <w:p w14:paraId="615057F9" w14:textId="60583552" w:rsidR="00706797" w:rsidRPr="00706797" w:rsidRDefault="00706797" w:rsidP="00706797">
      <w:pPr>
        <w:pStyle w:val="Prrafodelista"/>
        <w:numPr>
          <w:ilvl w:val="0"/>
          <w:numId w:val="33"/>
        </w:numPr>
        <w:jc w:val="both"/>
        <w:rPr>
          <w:rFonts w:ascii="Arial" w:hAnsi="Arial" w:cs="Arial"/>
        </w:rPr>
      </w:pPr>
      <w:r w:rsidRPr="00706797">
        <w:rPr>
          <w:rFonts w:ascii="Arial" w:hAnsi="Arial" w:cs="Arial"/>
        </w:rPr>
        <w:t>La Alcaldesa se suma a la firma del Nuevo Acuerdo por el Bienestar y Desarrollo para el Fortalecimiento Municipal; y de los Planes Maestros de Agua Potable, Alcantarillado, Saneamiento y Prevención de Inundaciones de los municipios</w:t>
      </w:r>
    </w:p>
    <w:p w14:paraId="624BDC4C" w14:textId="77777777" w:rsidR="00706797" w:rsidRPr="00706797" w:rsidRDefault="00706797" w:rsidP="00706797">
      <w:pPr>
        <w:jc w:val="both"/>
        <w:rPr>
          <w:rFonts w:ascii="Arial" w:hAnsi="Arial" w:cs="Arial"/>
        </w:rPr>
      </w:pPr>
    </w:p>
    <w:p w14:paraId="134F3E95" w14:textId="77777777" w:rsidR="00706797" w:rsidRPr="00706797" w:rsidRDefault="00706797" w:rsidP="00706797">
      <w:pPr>
        <w:jc w:val="both"/>
        <w:rPr>
          <w:rFonts w:ascii="Arial" w:hAnsi="Arial" w:cs="Arial"/>
        </w:rPr>
      </w:pPr>
      <w:r w:rsidRPr="00706797">
        <w:rPr>
          <w:rFonts w:ascii="Arial" w:hAnsi="Arial" w:cs="Arial"/>
          <w:b/>
          <w:bCs/>
        </w:rPr>
        <w:t>Chetumal, Q. R., a 14 de abril de 2025.-</w:t>
      </w:r>
      <w:r w:rsidRPr="00706797">
        <w:rPr>
          <w:rFonts w:ascii="Arial" w:hAnsi="Arial" w:cs="Arial"/>
        </w:rPr>
        <w:t xml:space="preserve"> Con el fin de dar a conocer la guía para el desarrollo sostenible y crecimiento equitativo de Benito Juárez para los próximos tres años, la Presidenta Municipal, Ana Paty Peralta entregó a la Gobernadora, Mara Lezama, el Plan Municipal de Desarrollo (PMD) 2024-2027 ante sus 10 homólogos de Quintana Roo y la sociedad civil.</w:t>
      </w:r>
    </w:p>
    <w:p w14:paraId="62208DFA" w14:textId="77777777" w:rsidR="00706797" w:rsidRPr="00706797" w:rsidRDefault="00706797" w:rsidP="00706797">
      <w:pPr>
        <w:jc w:val="both"/>
        <w:rPr>
          <w:rFonts w:ascii="Arial" w:hAnsi="Arial" w:cs="Arial"/>
        </w:rPr>
      </w:pPr>
    </w:p>
    <w:p w14:paraId="15F3A456" w14:textId="77777777" w:rsidR="00706797" w:rsidRPr="00706797" w:rsidRDefault="00706797" w:rsidP="00706797">
      <w:pPr>
        <w:jc w:val="both"/>
        <w:rPr>
          <w:rFonts w:ascii="Arial" w:hAnsi="Arial" w:cs="Arial"/>
        </w:rPr>
      </w:pPr>
      <w:r w:rsidRPr="00706797">
        <w:rPr>
          <w:rFonts w:ascii="Arial" w:hAnsi="Arial" w:cs="Arial"/>
        </w:rPr>
        <w:t xml:space="preserve">Desde la capital del Estado, la Alcaldesa se sumó a la firma del Nuevo Acuerdo por el Bienestar y Desarrollo para el Fortalecimiento Municipal, como refrendo a las política públicas que encabeza de titular del Ejecutivo en Quintana Roo; así como a los Planes Maestros de Agua Potable, Alcantarillado, Saneamiento y Prevención de Inundaciones de los municipios, en apego a los lineamientos de la Presidenta, Claudia Sheinbaum Pardo, para todas las demarcaciones del país. </w:t>
      </w:r>
    </w:p>
    <w:p w14:paraId="3EF43C07" w14:textId="77777777" w:rsidR="00706797" w:rsidRPr="00706797" w:rsidRDefault="00706797" w:rsidP="00706797">
      <w:pPr>
        <w:jc w:val="both"/>
        <w:rPr>
          <w:rFonts w:ascii="Arial" w:hAnsi="Arial" w:cs="Arial"/>
        </w:rPr>
      </w:pPr>
    </w:p>
    <w:p w14:paraId="3AAFA8A4" w14:textId="6ACAF44C" w:rsidR="00706797" w:rsidRPr="00706797" w:rsidRDefault="00706797" w:rsidP="00706797">
      <w:pPr>
        <w:jc w:val="both"/>
        <w:rPr>
          <w:rFonts w:ascii="Arial" w:hAnsi="Arial" w:cs="Arial"/>
        </w:rPr>
      </w:pPr>
      <w:r w:rsidRPr="00706797">
        <w:rPr>
          <w:rFonts w:ascii="Arial" w:hAnsi="Arial" w:cs="Arial"/>
        </w:rPr>
        <w:t xml:space="preserve">A estas signas también se sumaron la Presidenta del Colegio de Columnistas de Quintana Roo, Ana Marleny Rivero Canche; y la gerente de Programas Federales de Agua Potable y Saneamiento de </w:t>
      </w:r>
      <w:r w:rsidRPr="00706797">
        <w:rPr>
          <w:rFonts w:ascii="Arial" w:hAnsi="Arial" w:cs="Arial"/>
        </w:rPr>
        <w:t>la Comisión</w:t>
      </w:r>
      <w:r w:rsidRPr="00706797">
        <w:rPr>
          <w:rFonts w:ascii="Arial" w:hAnsi="Arial" w:cs="Arial"/>
        </w:rPr>
        <w:t xml:space="preserve"> de Agua Potable y Alcantarillado en Quintana Roo, Mariana Navarro Mora. </w:t>
      </w:r>
    </w:p>
    <w:p w14:paraId="7FE57C15" w14:textId="77777777" w:rsidR="00706797" w:rsidRPr="00706797" w:rsidRDefault="00706797" w:rsidP="00706797">
      <w:pPr>
        <w:jc w:val="both"/>
        <w:rPr>
          <w:rFonts w:ascii="Arial" w:hAnsi="Arial" w:cs="Arial"/>
        </w:rPr>
      </w:pPr>
    </w:p>
    <w:p w14:paraId="21D63009" w14:textId="6EE1F511" w:rsidR="00706797" w:rsidRPr="00706797" w:rsidRDefault="00706797" w:rsidP="00706797">
      <w:pPr>
        <w:jc w:val="both"/>
        <w:rPr>
          <w:rFonts w:ascii="Arial" w:hAnsi="Arial" w:cs="Arial"/>
        </w:rPr>
      </w:pPr>
      <w:r w:rsidRPr="00706797">
        <w:rPr>
          <w:rFonts w:ascii="Arial" w:hAnsi="Arial" w:cs="Arial"/>
        </w:rPr>
        <w:t xml:space="preserve">En tanto, la gobernadora Mara Lezama agradeció a las y los presidentes municipales por arrastrar el lápiz para que esto sea posible, convirtiendo a Quintana Roo en el primer estado de la </w:t>
      </w:r>
      <w:r w:rsidRPr="00706797">
        <w:rPr>
          <w:rFonts w:ascii="Arial" w:hAnsi="Arial" w:cs="Arial"/>
        </w:rPr>
        <w:t>República</w:t>
      </w:r>
      <w:r w:rsidRPr="00706797">
        <w:rPr>
          <w:rFonts w:ascii="Arial" w:hAnsi="Arial" w:cs="Arial"/>
        </w:rPr>
        <w:t xml:space="preserve"> Mexicana en firmar estos acuerdos, que son una obligación como servidores públicos para planear el desarrollo de las entidades.</w:t>
      </w:r>
    </w:p>
    <w:p w14:paraId="30FD8D3B" w14:textId="77777777" w:rsidR="00706797" w:rsidRPr="00706797" w:rsidRDefault="00706797" w:rsidP="00706797">
      <w:pPr>
        <w:jc w:val="both"/>
        <w:rPr>
          <w:rFonts w:ascii="Arial" w:hAnsi="Arial" w:cs="Arial"/>
        </w:rPr>
      </w:pPr>
    </w:p>
    <w:p w14:paraId="0A1FE09C" w14:textId="64DC0CE7" w:rsidR="00706797" w:rsidRPr="00706797" w:rsidRDefault="00706797" w:rsidP="00706797">
      <w:pPr>
        <w:jc w:val="both"/>
        <w:rPr>
          <w:rFonts w:ascii="Arial" w:hAnsi="Arial" w:cs="Arial"/>
        </w:rPr>
      </w:pPr>
      <w:r w:rsidRPr="00706797">
        <w:rPr>
          <w:rFonts w:ascii="Arial" w:hAnsi="Arial" w:cs="Arial"/>
        </w:rPr>
        <w:t xml:space="preserve">“Hoy es la presentación formal a la ciudadanía de los Planes Municipales de Desarrollo 2024-2027, lo que refleja el compromiso de las y los presidentes municipales y su equipo de trabajo, con la finalidad de planear de manera estratégica, ordenada, con visión a largo plazo en beneficio de las </w:t>
      </w:r>
      <w:r w:rsidR="00F64758" w:rsidRPr="00706797">
        <w:rPr>
          <w:rFonts w:ascii="Arial" w:hAnsi="Arial" w:cs="Arial"/>
        </w:rPr>
        <w:t>futuras</w:t>
      </w:r>
      <w:r w:rsidRPr="00706797">
        <w:rPr>
          <w:rFonts w:ascii="Arial" w:hAnsi="Arial" w:cs="Arial"/>
        </w:rPr>
        <w:t xml:space="preserve"> generaciones”, dijo.</w:t>
      </w:r>
    </w:p>
    <w:p w14:paraId="03F881CA" w14:textId="77777777" w:rsidR="00706797" w:rsidRPr="00706797" w:rsidRDefault="00706797" w:rsidP="00706797">
      <w:pPr>
        <w:jc w:val="both"/>
        <w:rPr>
          <w:rFonts w:ascii="Arial" w:hAnsi="Arial" w:cs="Arial"/>
        </w:rPr>
      </w:pPr>
    </w:p>
    <w:p w14:paraId="522EDA8A" w14:textId="23B52F72" w:rsidR="0090458F" w:rsidRPr="00EC25A7" w:rsidRDefault="00706797" w:rsidP="00F64758">
      <w:pPr>
        <w:jc w:val="center"/>
        <w:rPr>
          <w:rFonts w:ascii="Arial" w:hAnsi="Arial" w:cs="Arial"/>
        </w:rPr>
      </w:pPr>
      <w:r w:rsidRPr="00706797">
        <w:rPr>
          <w:rFonts w:ascii="Arial" w:hAnsi="Arial" w:cs="Arial"/>
        </w:rPr>
        <w:t>***</w:t>
      </w:r>
      <w:r w:rsidR="00F64758">
        <w:rPr>
          <w:rFonts w:ascii="Arial" w:hAnsi="Arial" w:cs="Arial"/>
        </w:rPr>
        <w:t>*********</w:t>
      </w:r>
    </w:p>
    <w:sectPr w:rsidR="0090458F" w:rsidRPr="00EC25A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CAAC" w14:textId="77777777" w:rsidR="00245F03" w:rsidRDefault="00245F03" w:rsidP="0092028B">
      <w:r>
        <w:separator/>
      </w:r>
    </w:p>
  </w:endnote>
  <w:endnote w:type="continuationSeparator" w:id="0">
    <w:p w14:paraId="40BC9950" w14:textId="77777777" w:rsidR="00245F03" w:rsidRDefault="00245F0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2EE1" w14:textId="77777777" w:rsidR="00245F03" w:rsidRDefault="00245F03" w:rsidP="0092028B">
      <w:r>
        <w:separator/>
      </w:r>
    </w:p>
  </w:footnote>
  <w:footnote w:type="continuationSeparator" w:id="0">
    <w:p w14:paraId="5BBFEEB4" w14:textId="77777777" w:rsidR="00245F03" w:rsidRDefault="00245F0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A55EDE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C25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70679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A55EDE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C25A7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706797">
                      <w:rPr>
                        <w:rFonts w:cstheme="minorHAnsi"/>
                        <w:b/>
                        <w:bCs/>
                        <w:lang w:val="es-ES"/>
                      </w:rPr>
                      <w:t>39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F703D"/>
    <w:multiLevelType w:val="hybridMultilevel"/>
    <w:tmpl w:val="65A4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3"/>
  </w:num>
  <w:num w:numId="2" w16cid:durableId="381247589">
    <w:abstractNumId w:val="27"/>
  </w:num>
  <w:num w:numId="3" w16cid:durableId="1350453206">
    <w:abstractNumId w:val="6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1"/>
  </w:num>
  <w:num w:numId="7" w16cid:durableId="1343319712">
    <w:abstractNumId w:val="30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2"/>
  </w:num>
  <w:num w:numId="11" w16cid:durableId="634992595">
    <w:abstractNumId w:val="15"/>
  </w:num>
  <w:num w:numId="12" w16cid:durableId="1755202202">
    <w:abstractNumId w:val="23"/>
  </w:num>
  <w:num w:numId="13" w16cid:durableId="1921794267">
    <w:abstractNumId w:val="2"/>
  </w:num>
  <w:num w:numId="14" w16cid:durableId="1147933680">
    <w:abstractNumId w:val="4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6"/>
  </w:num>
  <w:num w:numId="18" w16cid:durableId="469715409">
    <w:abstractNumId w:val="3"/>
  </w:num>
  <w:num w:numId="19" w16cid:durableId="1769495619">
    <w:abstractNumId w:val="29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4"/>
  </w:num>
  <w:num w:numId="23" w16cid:durableId="1249850288">
    <w:abstractNumId w:val="20"/>
  </w:num>
  <w:num w:numId="24" w16cid:durableId="1870144636">
    <w:abstractNumId w:val="28"/>
  </w:num>
  <w:num w:numId="25" w16cid:durableId="1191576450">
    <w:abstractNumId w:val="11"/>
  </w:num>
  <w:num w:numId="26" w16cid:durableId="1404062520">
    <w:abstractNumId w:val="31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5"/>
  </w:num>
  <w:num w:numId="30" w16cid:durableId="1481578913">
    <w:abstractNumId w:val="25"/>
  </w:num>
  <w:num w:numId="31" w16cid:durableId="1575628831">
    <w:abstractNumId w:val="32"/>
  </w:num>
  <w:num w:numId="32" w16cid:durableId="355618971">
    <w:abstractNumId w:val="0"/>
  </w:num>
  <w:num w:numId="33" w16cid:durableId="12371331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48F8"/>
    <w:rsid w:val="00207315"/>
    <w:rsid w:val="00217D8C"/>
    <w:rsid w:val="00245F03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4EA4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D1E04"/>
    <w:rsid w:val="006F0C0F"/>
    <w:rsid w:val="006F0D07"/>
    <w:rsid w:val="006F54F3"/>
    <w:rsid w:val="0070322A"/>
    <w:rsid w:val="00706797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C73C2"/>
    <w:rsid w:val="00DF6951"/>
    <w:rsid w:val="00E57A72"/>
    <w:rsid w:val="00E90C7C"/>
    <w:rsid w:val="00E9540E"/>
    <w:rsid w:val="00EA339E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64758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2025-04-14T20:53:00Z</dcterms:created>
  <dcterms:modified xsi:type="dcterms:W3CDTF">2025-04-14T20:54:00Z</dcterms:modified>
</cp:coreProperties>
</file>